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1558" w:h="295" w:wrap="none" w:hAnchor="page" w:x="5188" w:y="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EKO-NATURA</w:t>
      </w:r>
      <w:bookmarkEnd w:id="0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154305</wp:posOffset>
            </wp:positionH>
            <wp:positionV relativeFrom="margin">
              <wp:posOffset>0</wp:posOffset>
            </wp:positionV>
            <wp:extent cx="1578610" cy="6280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7861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155575</wp:posOffset>
            </wp:positionV>
            <wp:extent cx="2602865" cy="944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02865" cy="944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" w:right="737" w:bottom="1044" w:left="243" w:header="0" w:footer="61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4" w:right="0" w:bottom="10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Zapraszamy do udziału</w:t>
        <w:br/>
        <w:t>w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I edycji Europejskich Targów Łowiectwa, Winiarstwa i Produktu Regionalnego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center"/>
      </w:pPr>
      <w:r>
        <w:rPr>
          <w:rStyle w:val="CharStyle5"/>
          <w:b/>
          <w:bCs/>
          <w:sz w:val="24"/>
          <w:szCs w:val="24"/>
        </w:rPr>
        <w:t>,,EKO - NATURA”</w:t>
        <w:br/>
      </w:r>
      <w:r>
        <w:rPr>
          <w:rStyle w:val="CharStyle5"/>
          <w:b/>
          <w:bCs/>
        </w:rPr>
        <w:t>Glisno 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 xml:space="preserve">Wydarzenie odbędzie się </w:t>
      </w:r>
      <w:r>
        <w:rPr>
          <w:rStyle w:val="CharStyle5"/>
          <w:b/>
          <w:bCs/>
          <w:sz w:val="24"/>
          <w:szCs w:val="24"/>
        </w:rPr>
        <w:t>24 i 25 sierpnia 2024r</w:t>
      </w:r>
      <w:r>
        <w:rPr>
          <w:rStyle w:val="CharStyle5"/>
          <w:sz w:val="24"/>
          <w:szCs w:val="24"/>
        </w:rPr>
        <w:t xml:space="preserve">. </w:t>
      </w:r>
      <w:r>
        <w:rPr>
          <w:rStyle w:val="CharStyle5"/>
          <w:b/>
          <w:bCs/>
          <w:sz w:val="24"/>
          <w:szCs w:val="24"/>
        </w:rPr>
        <w:t>na terenie pałacowo-parkowym Pałacu w Gliśnie</w:t>
        <w:br/>
      </w:r>
      <w:r>
        <w:rPr>
          <w:rStyle w:val="CharStyle5"/>
          <w:sz w:val="24"/>
          <w:szCs w:val="24"/>
        </w:rPr>
        <w:t>na terenie Lubuskiego Ośrodka Doradztwa Rolniczego w Kalsku Oddział w Gliśnie.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Celem organizacji Targów jest ukazanie dziedzictwa przyrodniczego i promocja Ziemi Lubuskiej, jej</w:t>
        <w:br/>
        <w:t>walorów przyrodniczych połączona z funkcją ekologiczną, społeczną i gospodarczą oraz promocja i</w:t>
        <w:br/>
        <w:t>integracja regionalnych i lokalnych producentów.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 xml:space="preserve">Pierwszego dnia (24 sierpnia) </w:t>
      </w:r>
      <w:r>
        <w:rPr>
          <w:rStyle w:val="CharStyle5"/>
          <w:sz w:val="24"/>
          <w:szCs w:val="24"/>
        </w:rPr>
        <w:t>zaplanowano: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40" w:right="0" w:firstLine="0"/>
        <w:jc w:val="left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godz. 11:00 START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część wystawiennicza z podziałem na strefy tematyczne,</w:t>
        <w:br/>
      </w:r>
      <w:r>
        <w:rPr>
          <w:rStyle w:val="CharStyle5"/>
          <w:sz w:val="24"/>
          <w:szCs w:val="24"/>
        </w:rPr>
        <w:t xml:space="preserve">w tym </w:t>
      </w:r>
      <w:r>
        <w:rPr>
          <w:rStyle w:val="CharStyle5"/>
        </w:rPr>
        <w:t xml:space="preserve">Strefa Produktu Regionalnego przy współpracy z Lubuskim Centrum Produktu Regionalnego </w:t>
      </w:r>
      <w:r>
        <w:rPr>
          <w:rStyle w:val="CharStyle5"/>
          <w:sz w:val="24"/>
          <w:szCs w:val="24"/>
        </w:rPr>
        <w:t>w</w:t>
        <w:br/>
        <w:t>Zielonej Górze (np. strefy dziczyzny, pszczelarstwa, winiarstwa i wielu innych)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Ścieżka młodego odkrywcy - edukacja i innowacje w ochronie środowiska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Pokazy z psami myśliwskimi, końmi i psami łowczymi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Pokaz wabienia - sokolnictwo żywa tradycja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Jak dbać o broń, strzelanie na strzelnicy pneumatycznej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rFonts w:ascii="Arial" w:eastAsia="Arial" w:hAnsi="Arial" w:cs="Arial"/>
          <w:sz w:val="22"/>
          <w:szCs w:val="22"/>
        </w:rPr>
        <w:t xml:space="preserve">• </w:t>
      </w:r>
      <w:r>
        <w:rPr>
          <w:rStyle w:val="CharStyle5"/>
        </w:rPr>
        <w:t>Survival w turystyce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rFonts w:ascii="Arial" w:eastAsia="Arial" w:hAnsi="Arial" w:cs="Arial"/>
          <w:sz w:val="22"/>
          <w:szCs w:val="22"/>
        </w:rPr>
        <w:t xml:space="preserve">• </w:t>
      </w:r>
      <w:r>
        <w:rPr>
          <w:rStyle w:val="CharStyle5"/>
        </w:rPr>
        <w:t>Ogrodnictwo, maszyny i urządzenia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Atrakcje dla dzieci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Strefa kibica KS Stal Gorzów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9" w:val="left"/>
        </w:tabs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</w:rPr>
        <w:t>Konkursy z nagrodami dla dzieci i dorosłych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  <w:u w:val="single"/>
        </w:rPr>
        <w:t>Zarówno wystawcy jak i każdy chętny może wziąć udział w konkursie na „Produkt Regionalny Targów</w:t>
        <w:br/>
        <w:t>EKO-NATURA” w trzech kategoriach.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godz. 14.00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71" w:val="left"/>
        </w:tabs>
        <w:bidi w:val="0"/>
        <w:spacing w:before="0" w:after="260" w:line="240" w:lineRule="auto"/>
        <w:ind w:left="3520" w:right="0" w:hanging="2340"/>
        <w:jc w:val="left"/>
      </w:pPr>
      <w:r>
        <w:rPr>
          <w:rStyle w:val="CharStyle5"/>
        </w:rPr>
        <w:t>Lubuskie Mistrzostwa w strzelaniach pneumatycznych o Puchar Dyrektora Oddział Lubuskiego Ośrodka Doradztwa Rolniczego w Lubniewicach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godz. 15.00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77" w:val="left"/>
        </w:tabs>
        <w:bidi w:val="0"/>
        <w:spacing w:before="0" w:after="260" w:line="240" w:lineRule="auto"/>
        <w:ind w:left="1900" w:right="0" w:firstLine="0"/>
        <w:jc w:val="left"/>
      </w:pPr>
      <w:r>
        <w:rPr>
          <w:rStyle w:val="CharStyle5"/>
        </w:rPr>
        <w:t>Słów kilka o gończym polskim, ogarze polskim i polskim spanielu myśliwskim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godz. 16.00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622" w:val="left"/>
        </w:tabs>
        <w:bidi w:val="0"/>
        <w:spacing w:before="0" w:after="0" w:line="240" w:lineRule="auto"/>
        <w:ind w:left="5180" w:right="0" w:hanging="3840"/>
        <w:jc w:val="left"/>
      </w:pPr>
      <w:r>
        <w:rPr>
          <w:rStyle w:val="CharStyle5"/>
        </w:rPr>
        <w:t>Ogłoszenie wyników Konkursu na „Produkt Regionalny Targów EKO-NATURA” w trzech kategoriach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021" w:val="left"/>
        </w:tabs>
        <w:bidi w:val="0"/>
        <w:spacing w:before="0" w:after="520" w:line="240" w:lineRule="auto"/>
        <w:ind w:left="1720" w:right="0" w:firstLine="0"/>
        <w:jc w:val="left"/>
      </w:pPr>
      <w:r>
        <w:rPr>
          <w:rStyle w:val="CharStyle5"/>
        </w:rPr>
        <w:t>Sygnały i koncert muzyki myśliwskiej - Krystian Trzeciak i Dominik Andrzejewski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KONCERTY GWIAZD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3"/>
          <w:b/>
          <w:bCs/>
          <w:sz w:val="24"/>
          <w:szCs w:val="24"/>
        </w:rPr>
        <w:t xml:space="preserve">19.00 </w:t>
      </w:r>
      <w:r>
        <w:rPr>
          <w:rStyle w:val="CharStyle13"/>
          <w:b/>
          <w:bCs/>
          <w:smallCaps/>
        </w:rPr>
        <w:t>dessert rose</w:t>
      </w:r>
      <w:r>
        <w:rPr>
          <w:rStyle w:val="CharStyle13"/>
          <w:b/>
          <w:bCs/>
        </w:rPr>
        <w:t xml:space="preserve"> (Holandia)</w:t>
      </w:r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3"/>
          <w:b/>
          <w:bCs/>
        </w:rPr>
        <w:t>21.00 PECTUS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40" w:right="0" w:firstLine="0"/>
        <w:jc w:val="left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23.00 DJ ŚWIĘTY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44625" cy="53022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44625" cy="53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Drugiego dnia (25 sierpnia)</w:t>
        <w:br/>
      </w:r>
      <w:r>
        <w:rPr>
          <w:rStyle w:val="CharStyle5"/>
          <w:sz w:val="24"/>
          <w:szCs w:val="24"/>
        </w:rPr>
        <w:t>godz. 12:00 START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Strefa Produktu Regionalnego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228" w:lineRule="auto"/>
        <w:ind w:left="0" w:right="0" w:firstLine="0"/>
        <w:jc w:val="center"/>
      </w:pPr>
      <w:r>
        <w:rPr>
          <w:rStyle w:val="CharStyle5"/>
        </w:rPr>
        <w:t>Strefa Lokalności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10" w:val="left"/>
        </w:tabs>
        <w:bidi w:val="0"/>
        <w:spacing w:before="0" w:after="0" w:line="228" w:lineRule="auto"/>
        <w:ind w:left="2760" w:right="0" w:firstLine="0"/>
        <w:jc w:val="left"/>
      </w:pPr>
      <w:r>
        <w:rPr>
          <w:rStyle w:val="CharStyle5"/>
        </w:rPr>
        <w:t>strefa edukacji i innowacji w ochronie środowiska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30" w:val="left"/>
        </w:tabs>
        <w:bidi w:val="0"/>
        <w:spacing w:before="0" w:after="0" w:line="228" w:lineRule="auto"/>
        <w:ind w:left="3580" w:right="0" w:firstLine="0"/>
        <w:jc w:val="left"/>
        <w:rPr>
          <w:sz w:val="24"/>
          <w:szCs w:val="24"/>
        </w:rPr>
      </w:pPr>
      <w:r>
        <w:rPr>
          <w:rStyle w:val="CharStyle5"/>
        </w:rPr>
        <w:t xml:space="preserve">strefa gastronomiczna </w:t>
      </w:r>
      <w:r>
        <w:rPr>
          <w:rStyle w:val="CharStyle5"/>
          <w:sz w:val="24"/>
          <w:szCs w:val="24"/>
        </w:rPr>
        <w:t>i handlu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strefa atrakcji dla dzieci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2" w:val="left"/>
        </w:tabs>
        <w:bidi w:val="0"/>
        <w:spacing w:before="0" w:after="28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Grupy śpiewacze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8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Darzbór, Konferencja pn.:</w:t>
        <w:br/>
        <w:t>„Gospodarka łowiecka, a zrównoważony rozwój rolnictwa”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Ideą przewodnią konferencji jest stworzenie przestrzeni do wymiany doświadczeń oraz umocnienia</w:t>
        <w:br/>
        <w:t>współpracy przy rozwiązywaniu problemów występujących na styku rolnictwo-gospodarka łowiecka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W programie spotkania, prelekcje, dyskusja panelowa oraz debata z udziałem ekspertów: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035" w:val="left"/>
        </w:tabs>
        <w:bidi w:val="0"/>
        <w:spacing w:before="0" w:after="280" w:line="240" w:lineRule="auto"/>
        <w:ind w:left="2640" w:right="0" w:hanging="960"/>
        <w:jc w:val="left"/>
        <w:rPr>
          <w:sz w:val="24"/>
          <w:szCs w:val="24"/>
        </w:rPr>
      </w:pPr>
      <w:r>
        <w:rPr>
          <w:rStyle w:val="CharStyle5"/>
          <w:sz w:val="24"/>
          <w:szCs w:val="24"/>
        </w:rPr>
        <w:t>Prelekcje: ,,Jaka jest różnica pomiędzy myślistwem a łowiectwem?” „Aktualne uwarunkowania prawne szacowania szkód łowieckich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2" w:val="left"/>
        </w:tabs>
        <w:bidi w:val="0"/>
        <w:spacing w:before="0" w:after="2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>Panel dyskusyjny i debata pn.: „Łowiectwo a rolnictwo - stereotypy, czy wspólny cel?” - z</w:t>
        <w:br/>
        <w:t>udziałem przedstawicieli środowisk i ekspertów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680" w:right="0" w:firstLine="0"/>
        <w:jc w:val="left"/>
        <w:rPr>
          <w:sz w:val="24"/>
          <w:szCs w:val="24"/>
        </w:rPr>
      </w:pPr>
      <w:r>
        <w:rPr>
          <w:rStyle w:val="CharStyle5"/>
          <w:sz w:val="24"/>
          <w:szCs w:val="24"/>
        </w:rPr>
        <w:t>• Szkolenie dla rolników przygotowane przez ekspertów w dziedzinie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sz w:val="24"/>
          <w:szCs w:val="24"/>
        </w:rPr>
        <w:t xml:space="preserve">W programie </w:t>
      </w:r>
      <w:r>
        <w:rPr>
          <w:rStyle w:val="CharStyle5"/>
          <w:b/>
          <w:bCs/>
          <w:sz w:val="24"/>
          <w:szCs w:val="24"/>
        </w:rPr>
        <w:t xml:space="preserve">ognisko integracyjne </w:t>
      </w:r>
      <w:r>
        <w:rPr>
          <w:rStyle w:val="CharStyle5"/>
          <w:sz w:val="24"/>
          <w:szCs w:val="24"/>
        </w:rPr>
        <w:t>dla uczestników konferencji, wystawców, partnerów, sympatyków</w:t>
        <w:br/>
        <w:t>myślistwa i produktów regionalnych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Liczymy na Państwa udział w I edycji Europejskich Targów Łowiectwa, Winiarstwa i Produktu Regionalnego</w:t>
        <w:br/>
        <w:t>,,EKO - NATURA”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5"/>
        </w:rPr>
        <w:t>Szczegóły i materiały w załącznikach.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Serdecznie zapraszamy do Glisna !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7"/>
        </w:rPr>
        <w:t>Organizatorzy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7"/>
        </w:rPr>
        <w:t>Koło łowieckie ,,CIS” w Ośnie Lubuskim / +48 729 676 970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17"/>
        </w:rPr>
        <w:t>Koło Łowieckie ,,Bory Lubuskie” w Gorzowie Wlkp. / +48 661 055 540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9"/>
          <w:u w:val="none"/>
          <w:lang w:val="pl-PL" w:eastAsia="pl-PL" w:bidi="pl-PL"/>
        </w:rPr>
        <w:t>e-mail:</w:t>
      </w:r>
      <w:r>
        <w:fldChar w:fldCharType="begin"/>
      </w:r>
      <w:r>
        <w:rPr/>
        <w:instrText> HYPERLINK "mailto:cis.eko-natura@wp.pl" </w:instrText>
      </w:r>
      <w:r>
        <w:fldChar w:fldCharType="separate"/>
      </w:r>
      <w:r>
        <w:rPr>
          <w:rStyle w:val="CharStyle19"/>
          <w:u w:val="none"/>
          <w:lang w:val="pl-PL" w:eastAsia="pl-PL" w:bidi="pl-PL"/>
        </w:rPr>
        <w:t xml:space="preserve"> </w:t>
      </w:r>
      <w:r>
        <w:rPr>
          <w:rStyle w:val="CharStyle19"/>
        </w:rPr>
        <w:t>cis.eko-natura@wp.pl</w:t>
      </w:r>
      <w:r>
        <w:fldChar w:fldCharType="end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382770" cy="133477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382770" cy="1334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444625" cy="53022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444625" cy="53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rStyle w:val="CharStyle22"/>
          <w:b/>
          <w:bCs/>
        </w:rPr>
        <w:t>Patronat Honorowy:</w:t>
      </w:r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Urszula Pasławska Posłanka na Sejm Rzeczypospolitej Polskiej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Marek Cebula Wojewoda Lubuski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Marcin Jabłoński Marszałek Województwa Lubuskiego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</w:rPr>
        <w:t>Witold Koss Dyrektor Generalny Lasów Państwowych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rStyle w:val="CharStyle22"/>
          <w:b/>
          <w:bCs/>
        </w:rPr>
        <w:t>Komitet Honorowy</w:t>
      </w:r>
      <w:r>
        <w:rPr>
          <w:rStyle w:val="CharStyle22"/>
        </w:rPr>
        <w:t>:</w:t>
      </w:r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Ministerstwo Rolnictwa i Rozwoju Wsi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Ministerstwo Klimatu i Środowiska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Marcin Możdżonek Przewodniczący Naczelnej Rady Łowieckiej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</w:rPr>
        <w:t>Eugeniusz Grzeszczak Łowczy Krajowy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9"/>
      <w:r>
        <w:rPr>
          <w:rStyle w:val="CharStyle22"/>
          <w:b/>
          <w:bCs/>
        </w:rPr>
        <w:t>Partnerzy strategiczni</w:t>
      </w:r>
      <w:r>
        <w:rPr>
          <w:rStyle w:val="CharStyle22"/>
        </w:rPr>
        <w:t>:</w:t>
      </w:r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Starosta Powiatu Sulęcińskiego czy Starostwo Powiatu Sulęcińskiego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Starosta Powiatu Słubickiego czy Starostwo Powiatu Słubickiego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Naczelna Rada Łowiecka PZŁ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Gmina Lubniewice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Lubuskie Centrum Produktu Regionalnego w Zielonej Górze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Lubuski Ośrodek Doradztwa Rolniczego w Kalsku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Lubuski Ośrodek Doradztwa Rolniczego Oddział w Lubniewicach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</w:rPr>
        <w:t>Spółdzielcza Grupa Bankowa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" w:name="bookmark11"/>
      <w:r>
        <w:rPr>
          <w:rStyle w:val="CharStyle22"/>
          <w:b/>
          <w:bCs/>
        </w:rPr>
        <w:t>Partnerzy:</w:t>
      </w:r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Nadleśnictwo Sulęcin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Polski Związek łowiecki Zarząd w Okręgowy Gorzowie Wlkp.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Polski Związek łowiecki Zarząd w Okręgowy Zielonej Górze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Naczelna Rada Łowiecka PZŁ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Euroregion Pro Europa Viadrina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OSP w Gliśnie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OSP w Lubniewicach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202124"/>
        </w:rPr>
        <w:t>Koło Gospodyń Wiejskich w Lubniewicach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Agencja Restrukturyzacji i Modernizacji Rolnictwa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Krajowy Ośrodek Wsparcia Rolnictwa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Zielonogórskie Stowarzyszenie Winiarskie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Bank Gospodarstwa Krajowego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Klub Ogara Polskiego PZŁ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Klub Polskiego Spaniela Myśliwskiego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PZŁ Stowarzyszenie Miłośników Gończego Polskiego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</w:rPr>
        <w:t>Polski Klub Sokolników PZŁ "Gniazdo Sokolników</w:t>
      </w:r>
      <w:r>
        <w:rPr>
          <w:rStyle w:val="CharStyle5"/>
          <w:b/>
          <w:bCs/>
        </w:rPr>
        <w:t>"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rStyle w:val="CharStyle22"/>
          <w:b/>
          <w:bCs/>
        </w:rPr>
        <w:t>Patronat medialny</w:t>
      </w:r>
      <w:r>
        <w:rPr>
          <w:rStyle w:val="CharStyle22"/>
        </w:rPr>
        <w:t>:</w:t>
      </w:r>
      <w:bookmarkEnd w:id="1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Gazeta Lubuska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Telewizja TVP Gorzów Wlkp.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Radio Zachód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Radio Plus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Radio Index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Radio ESKA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TVP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TVP VOD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Biuletyn Informacyjny Gminy Lubniewice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Miesięcznik Brać Łowiecka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Biuletyn Ogar Polski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5"/>
        </w:rPr>
        <w:t>Portal Niesamowite Lubuskie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4" w:right="866" w:bottom="1044" w:left="902" w:header="0" w:footer="61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#2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CharStyle5">
    <w:name w:val="Tekst treści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główek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">
    <w:name w:val="Tekst treści (2)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Podpis obrazu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single"/>
      <w:lang w:val="en-US" w:eastAsia="en-US" w:bidi="en-US"/>
    </w:rPr>
  </w:style>
  <w:style w:type="character" w:customStyle="1" w:styleId="CharStyle22">
    <w:name w:val="Nagłówek #3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główek #2"/>
    <w:basedOn w:val="Normal"/>
    <w:link w:val="CharStyle3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główek #1"/>
    <w:basedOn w:val="Normal"/>
    <w:link w:val="CharStyle13"/>
    <w:pPr>
      <w:widowControl w:val="0"/>
      <w:shd w:val="clear" w:color="auto" w:fill="auto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6">
    <w:name w:val="Tekst treści (2)"/>
    <w:basedOn w:val="Normal"/>
    <w:link w:val="CharStyle17"/>
    <w:pPr>
      <w:widowControl w:val="0"/>
      <w:shd w:val="clear" w:color="auto" w:fill="auto"/>
      <w:spacing w:after="140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Podpis obrazu"/>
    <w:basedOn w:val="Normal"/>
    <w:link w:val="CharStyle19"/>
    <w:pPr>
      <w:widowControl w:val="0"/>
      <w:shd w:val="clear" w:color="auto" w:fill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single"/>
      <w:lang w:val="en-US" w:eastAsia="en-US" w:bidi="en-US"/>
    </w:rPr>
  </w:style>
  <w:style w:type="paragraph" w:customStyle="1" w:styleId="Style21">
    <w:name w:val="Nagłówek #3"/>
    <w:basedOn w:val="Normal"/>
    <w:link w:val="CharStyle22"/>
    <w:pPr>
      <w:widowControl w:val="0"/>
      <w:shd w:val="clear" w:color="auto" w:fill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                                                                                                        </dc:title>
  <dc:subject/>
  <dc:creator>Sokis Sulechów</dc:creator>
  <cp:keywords/>
</cp:coreProperties>
</file>